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20" w:rsidRDefault="00D56920" w:rsidP="00E175A8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ИСПОЛЬЗУЕМЫХ ИСТОЧНИКОВ</w:t>
      </w:r>
    </w:p>
    <w:p w:rsidR="00126C56" w:rsidRDefault="00126C56" w:rsidP="00E175A8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overflowPunct/>
        <w:autoSpaceDE/>
        <w:adjustRightInd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126C56">
        <w:rPr>
          <w:rFonts w:ascii="Times New Roman" w:hAnsi="Times New Roman"/>
          <w:sz w:val="28"/>
          <w:szCs w:val="28"/>
          <w:lang w:val="ru-RU"/>
        </w:rPr>
        <w:t>Анализ хозяйственной деятельности предприятия: учеб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особие / Л.Л.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Е</w:t>
      </w:r>
      <w:r w:rsidRPr="00126C56">
        <w:rPr>
          <w:rFonts w:ascii="Times New Roman" w:hAnsi="Times New Roman"/>
          <w:sz w:val="28"/>
          <w:szCs w:val="28"/>
          <w:lang w:val="ru-RU"/>
        </w:rPr>
        <w:t>р</w:t>
      </w:r>
      <w:r w:rsidRPr="00126C56">
        <w:rPr>
          <w:rFonts w:ascii="Times New Roman" w:hAnsi="Times New Roman"/>
          <w:sz w:val="28"/>
          <w:szCs w:val="28"/>
          <w:lang w:val="ru-RU"/>
        </w:rPr>
        <w:t>молович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 [и др.]; под общ. ред. Л.Л.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Ермолович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 – Минск: Соврем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., 2006. – 736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overflowPunct/>
        <w:autoSpaceDE/>
        <w:adjustRightInd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Афитов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, Э.А. Планирование на предприятии: Учеб. Пособие. – Минск: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., 2001. – 285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overflowPunct/>
        <w:autoSpaceDE/>
        <w:adjustRightInd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Бухгалтерский учет в потребительской кооперации: Учебник. В 2 т. Т.1 /П.Г. Пономаренко, Н.В. Пузенко, Н.Г. Уварова, О.В. Уханова; Под общ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ед. П.Г. Пономаренко. – 2-е изд.,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– Минск: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., 2004. – 608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720"/>
          <w:tab w:val="num" w:pos="360"/>
        </w:tabs>
        <w:overflowPunct/>
        <w:autoSpaceDE/>
        <w:adjustRightInd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Калинкин, Г.А. Организация производства: Учеб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>етод. комплекс / Г.А. Калинкин. – Минск: Изд-во МИУ, 2004. – 188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overflowPunct/>
        <w:autoSpaceDE/>
        <w:adjustRightInd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Карпей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, Т.В. Экономика, организация и планирование промышленного пр</w:t>
      </w:r>
      <w:r w:rsidRPr="00126C56">
        <w:rPr>
          <w:rFonts w:ascii="Times New Roman" w:hAnsi="Times New Roman"/>
          <w:sz w:val="28"/>
          <w:szCs w:val="28"/>
          <w:lang w:val="ru-RU"/>
        </w:rPr>
        <w:t>о</w:t>
      </w:r>
      <w:r w:rsidRPr="00126C56">
        <w:rPr>
          <w:rFonts w:ascii="Times New Roman" w:hAnsi="Times New Roman"/>
          <w:sz w:val="28"/>
          <w:szCs w:val="28"/>
          <w:lang w:val="ru-RU"/>
        </w:rPr>
        <w:t xml:space="preserve">изводства: Учебное пособие для учащихся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ССУЗов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Издание 4-е 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 и доп. – Минск: Дизайн ПРО, 2004г. – 328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 xml:space="preserve">Комментарий к Гражданскому кодексу Республики Беларусь: В 2 кн. Кн. 1. / Отв. Ред. В.Ф.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Чигир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– 2-ое изд.  – </w:t>
      </w:r>
      <w:r w:rsidRPr="00126C56">
        <w:rPr>
          <w:rFonts w:ascii="Times New Roman" w:hAnsi="Times New Roman"/>
          <w:sz w:val="28"/>
          <w:szCs w:val="28"/>
          <w:lang w:val="be-BY"/>
        </w:rPr>
        <w:t>Минск</w:t>
      </w:r>
      <w:r w:rsidRPr="00126C5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Амалфея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, 2000. – 544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Комментарий к Трудовому кодексу Республики Беларусь / И.С. Андреев [и др.]; под общ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ед. Г.А. Василевича. – </w:t>
      </w:r>
      <w:r w:rsidRPr="00126C56">
        <w:rPr>
          <w:rFonts w:ascii="Times New Roman" w:hAnsi="Times New Roman"/>
          <w:sz w:val="28"/>
          <w:szCs w:val="28"/>
          <w:lang w:val="be-BY"/>
        </w:rPr>
        <w:t>Минск</w:t>
      </w:r>
      <w:r w:rsidRPr="00126C5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Амалфея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, 2000. – 1071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 xml:space="preserve">Кондратьева, Т.Н. Финансы предприятий. В схемах и таблицах: пособие / Т.Н. Кондратьева. – Минск: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Вш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., 2007. – 238 с.</w:t>
      </w:r>
    </w:p>
    <w:p w:rsidR="00190632" w:rsidRPr="00190632" w:rsidRDefault="00190632" w:rsidP="00190632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0632">
        <w:rPr>
          <w:rFonts w:ascii="Times New Roman" w:hAnsi="Times New Roman"/>
          <w:sz w:val="28"/>
          <w:szCs w:val="28"/>
          <w:lang w:val="be-BY"/>
        </w:rPr>
        <w:t xml:space="preserve">Национальный Интернет-портал Республики Беларусь </w:t>
      </w:r>
      <w:r w:rsidRPr="00190632">
        <w:rPr>
          <w:rFonts w:ascii="Times New Roman" w:hAnsi="Times New Roman"/>
          <w:sz w:val="28"/>
          <w:szCs w:val="28"/>
          <w:lang w:val="ru-RU"/>
        </w:rPr>
        <w:t>[Электронный р</w:t>
      </w:r>
      <w:r w:rsidRPr="00190632">
        <w:rPr>
          <w:rFonts w:ascii="Times New Roman" w:hAnsi="Times New Roman"/>
          <w:sz w:val="28"/>
          <w:szCs w:val="28"/>
          <w:lang w:val="ru-RU"/>
        </w:rPr>
        <w:t>е</w:t>
      </w:r>
      <w:r w:rsidRPr="00190632">
        <w:rPr>
          <w:rFonts w:ascii="Times New Roman" w:hAnsi="Times New Roman"/>
          <w:sz w:val="28"/>
          <w:szCs w:val="28"/>
          <w:lang w:val="ru-RU"/>
        </w:rPr>
        <w:t xml:space="preserve">сурс] / Нац. центр правовой </w:t>
      </w:r>
      <w:proofErr w:type="spellStart"/>
      <w:r w:rsidRPr="00190632">
        <w:rPr>
          <w:rFonts w:ascii="Times New Roman" w:hAnsi="Times New Roman"/>
          <w:sz w:val="28"/>
          <w:szCs w:val="28"/>
          <w:lang w:val="ru-RU"/>
        </w:rPr>
        <w:t>информ</w:t>
      </w:r>
      <w:proofErr w:type="spellEnd"/>
      <w:r w:rsidRPr="0019063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90632">
        <w:rPr>
          <w:rFonts w:ascii="Times New Roman" w:hAnsi="Times New Roman"/>
          <w:sz w:val="28"/>
          <w:szCs w:val="28"/>
          <w:lang w:val="ru-RU"/>
        </w:rPr>
        <w:t>Респ</w:t>
      </w:r>
      <w:proofErr w:type="spellEnd"/>
      <w:r w:rsidRPr="00190632">
        <w:rPr>
          <w:rFonts w:ascii="Times New Roman" w:hAnsi="Times New Roman"/>
          <w:sz w:val="28"/>
          <w:szCs w:val="28"/>
          <w:lang w:val="ru-RU"/>
        </w:rPr>
        <w:t xml:space="preserve">. Беларусь. – </w:t>
      </w:r>
      <w:r w:rsidRPr="00190632">
        <w:rPr>
          <w:rFonts w:ascii="Times New Roman" w:hAnsi="Times New Roman"/>
          <w:sz w:val="28"/>
          <w:szCs w:val="28"/>
          <w:lang w:val="be-BY"/>
        </w:rPr>
        <w:t>Минск</w:t>
      </w:r>
      <w:r w:rsidRPr="00190632">
        <w:rPr>
          <w:rFonts w:ascii="Times New Roman" w:hAnsi="Times New Roman"/>
          <w:sz w:val="28"/>
          <w:szCs w:val="28"/>
          <w:lang w:val="ru-RU"/>
        </w:rPr>
        <w:t xml:space="preserve">, 2005. – Режим доступа: </w:t>
      </w:r>
      <w:hyperlink r:id="rId8" w:history="1">
        <w:r w:rsidRPr="00190632">
          <w:rPr>
            <w:rStyle w:val="af9"/>
            <w:rFonts w:ascii="Times New Roman" w:eastAsiaTheme="majorEastAsia" w:hAnsi="Times New Roman"/>
            <w:color w:val="auto"/>
            <w:sz w:val="28"/>
            <w:szCs w:val="28"/>
            <w:u w:val="none"/>
            <w:lang w:val="be-BY"/>
          </w:rPr>
          <w:t>http://www.pravo.by</w:t>
        </w:r>
      </w:hyperlink>
      <w:r w:rsidRPr="00190632">
        <w:rPr>
          <w:rFonts w:ascii="Times New Roman" w:hAnsi="Times New Roman"/>
          <w:sz w:val="28"/>
          <w:szCs w:val="28"/>
          <w:lang w:val="be-BY"/>
        </w:rPr>
        <w:t>.</w:t>
      </w:r>
      <w:r w:rsidRPr="0019063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90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0632">
        <w:rPr>
          <w:rFonts w:ascii="Times New Roman" w:hAnsi="Times New Roman"/>
          <w:sz w:val="28"/>
          <w:szCs w:val="28"/>
          <w:lang w:val="ru-RU"/>
        </w:rPr>
        <w:t>Дата доступа: 25.01.20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190632">
        <w:rPr>
          <w:rFonts w:ascii="Times New Roman" w:hAnsi="Times New Roman"/>
          <w:sz w:val="28"/>
          <w:szCs w:val="28"/>
          <w:lang w:val="ru-RU"/>
        </w:rPr>
        <w:t>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О государственной регистрации и ликвидации (прекращении деятельности) субъектов хозяйствования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Декрет Президента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Респ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 Беларусь от 16 янв. 2009г.  № 1 (с измен. и доп.) // Нац. реестр правовых актов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>есп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 Беларусь. – 2009. - №1/10418.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О ценообразовании: Закон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>есп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Беларусь от 10 мая </w:t>
      </w:r>
      <w:smartTag w:uri="urn:schemas-microsoft-com:office:smarttags" w:element="metricconverter">
        <w:smartTagPr>
          <w:attr w:name="ProductID" w:val="1999 г"/>
        </w:smartTagPr>
        <w:smartTag w:uri="urn:schemas-microsoft-com:office:smarttags" w:element="metricconverter">
          <w:smartTagPr>
            <w:attr w:name="ProductID" w:val="1999 г"/>
          </w:smartTagPr>
          <w:r w:rsidRPr="00126C56">
            <w:rPr>
              <w:rFonts w:ascii="Times New Roman" w:hAnsi="Times New Roman"/>
              <w:sz w:val="28"/>
              <w:szCs w:val="28"/>
              <w:lang w:val="ru-RU"/>
            </w:rPr>
            <w:t>1999 г</w:t>
          </w:r>
        </w:smartTag>
        <w:r w:rsidRPr="00126C56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126C56">
        <w:rPr>
          <w:rFonts w:ascii="Times New Roman" w:hAnsi="Times New Roman"/>
          <w:sz w:val="28"/>
          <w:szCs w:val="28"/>
          <w:lang w:val="ru-RU"/>
        </w:rPr>
        <w:t xml:space="preserve"> № 255-3 (в ред. от 11 июля 2014 г. № 192-З // Национальный правовой Интернет-портал Ре</w:t>
      </w:r>
      <w:r w:rsidRPr="00126C56">
        <w:rPr>
          <w:rFonts w:ascii="Times New Roman" w:hAnsi="Times New Roman"/>
          <w:sz w:val="28"/>
          <w:szCs w:val="28"/>
          <w:lang w:val="ru-RU"/>
        </w:rPr>
        <w:t>с</w:t>
      </w:r>
      <w:r w:rsidRPr="00126C56">
        <w:rPr>
          <w:rFonts w:ascii="Times New Roman" w:hAnsi="Times New Roman"/>
          <w:sz w:val="28"/>
          <w:szCs w:val="28"/>
          <w:lang w:val="ru-RU"/>
        </w:rPr>
        <w:t>публики Беларусь, 22.07.2014, 2/2190).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создания индивидуальным предпр</w:t>
      </w:r>
      <w:r w:rsidRPr="00126C56">
        <w:rPr>
          <w:rFonts w:ascii="Times New Roman" w:hAnsi="Times New Roman"/>
          <w:sz w:val="28"/>
          <w:szCs w:val="28"/>
          <w:lang w:val="ru-RU"/>
        </w:rPr>
        <w:t>и</w:t>
      </w:r>
      <w:r w:rsidRPr="00126C56">
        <w:rPr>
          <w:rFonts w:ascii="Times New Roman" w:hAnsi="Times New Roman"/>
          <w:sz w:val="28"/>
          <w:szCs w:val="28"/>
          <w:lang w:val="ru-RU"/>
        </w:rPr>
        <w:t>нимателем частного унитарного предприятия и его деятельности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Указ Пр</w:t>
      </w:r>
      <w:r w:rsidRPr="00126C56">
        <w:rPr>
          <w:rFonts w:ascii="Times New Roman" w:hAnsi="Times New Roman"/>
          <w:sz w:val="28"/>
          <w:szCs w:val="28"/>
          <w:lang w:val="ru-RU"/>
        </w:rPr>
        <w:t>е</w:t>
      </w:r>
      <w:r w:rsidRPr="00126C56">
        <w:rPr>
          <w:rFonts w:ascii="Times New Roman" w:hAnsi="Times New Roman"/>
          <w:sz w:val="28"/>
          <w:szCs w:val="28"/>
          <w:lang w:val="ru-RU"/>
        </w:rPr>
        <w:t xml:space="preserve">зидента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Респ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 Беларусь от 28 июня 2007г. № 302 (с измен. и доп.) // Нац. р</w:t>
      </w:r>
      <w:r w:rsidRPr="00126C56">
        <w:rPr>
          <w:rFonts w:ascii="Times New Roman" w:hAnsi="Times New Roman"/>
          <w:sz w:val="28"/>
          <w:szCs w:val="28"/>
          <w:lang w:val="ru-RU"/>
        </w:rPr>
        <w:t>е</w:t>
      </w:r>
      <w:r w:rsidRPr="00126C56">
        <w:rPr>
          <w:rFonts w:ascii="Times New Roman" w:hAnsi="Times New Roman"/>
          <w:sz w:val="28"/>
          <w:szCs w:val="28"/>
          <w:lang w:val="ru-RU"/>
        </w:rPr>
        <w:t>естр правовых актов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>есп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 Беларусь. – 2007. - №1/8700.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overflowPunct/>
        <w:autoSpaceDE/>
        <w:adjustRightInd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Попов, Е.М. Финансы и кредит в ПК: Учебник / Е.М. Попов. – Минск: ООО  «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Мисанта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», 2001. – 384 с.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Скриба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, Н.Н., Микулич И.М.,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Валевич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 Р.П. Бизнес-планирование в торговле // учебное пособие.  —  Мн.: БГЭУ, 2001.</w:t>
      </w:r>
    </w:p>
    <w:p w:rsidR="00190632" w:rsidRPr="00126C56" w:rsidRDefault="00190632" w:rsidP="00126C56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>Финансы и  кредит: Учеб. Пособие / Л.Г. Колпина, Г.И. Кравцова, В.Л. Тар</w:t>
      </w:r>
      <w:r w:rsidRPr="00126C56">
        <w:rPr>
          <w:rFonts w:ascii="Times New Roman" w:hAnsi="Times New Roman"/>
          <w:sz w:val="28"/>
          <w:szCs w:val="28"/>
          <w:lang w:val="ru-RU"/>
        </w:rPr>
        <w:t>а</w:t>
      </w:r>
      <w:r w:rsidRPr="00126C56">
        <w:rPr>
          <w:rFonts w:ascii="Times New Roman" w:hAnsi="Times New Roman"/>
          <w:sz w:val="28"/>
          <w:szCs w:val="28"/>
          <w:lang w:val="ru-RU"/>
        </w:rPr>
        <w:t xml:space="preserve">севич и др.; Под ред. М.И. Плотницкого. – Минск: Книжный дом;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Мисанта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, 2005. – 336 с.</w:t>
      </w:r>
    </w:p>
    <w:p w:rsidR="00190632" w:rsidRDefault="00190632" w:rsidP="00190632">
      <w:pPr>
        <w:numPr>
          <w:ilvl w:val="0"/>
          <w:numId w:val="3"/>
        </w:numPr>
        <w:tabs>
          <w:tab w:val="num" w:pos="-900"/>
          <w:tab w:val="left" w:pos="-5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26C56">
        <w:rPr>
          <w:rFonts w:ascii="Times New Roman" w:hAnsi="Times New Roman"/>
          <w:sz w:val="28"/>
          <w:szCs w:val="28"/>
          <w:lang w:val="ru-RU"/>
        </w:rPr>
        <w:t xml:space="preserve">Финансы организаций (предприятий): Учебник / Л.Г.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Колнина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 [и др.]; </w:t>
      </w:r>
      <w:proofErr w:type="gramStart"/>
      <w:r w:rsidRPr="00126C56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126C56">
        <w:rPr>
          <w:rFonts w:ascii="Times New Roman" w:hAnsi="Times New Roman"/>
          <w:sz w:val="28"/>
          <w:szCs w:val="28"/>
          <w:lang w:val="ru-RU"/>
        </w:rPr>
        <w:t xml:space="preserve"> общ. Ред. Л.Г. Колпиной. – Минск: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6C56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126C56">
        <w:rPr>
          <w:rFonts w:ascii="Times New Roman" w:hAnsi="Times New Roman"/>
          <w:sz w:val="28"/>
          <w:szCs w:val="28"/>
          <w:lang w:val="ru-RU"/>
        </w:rPr>
        <w:t>., 2008. –  383 с.</w:t>
      </w:r>
    </w:p>
    <w:bookmarkEnd w:id="0"/>
    <w:p w:rsidR="00126C56" w:rsidRPr="00126C56" w:rsidRDefault="00126C56" w:rsidP="00126C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C42E3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ПРИМЕРЫ БИБЛИОГРАФИЧЕСКОГО </w:t>
      </w:r>
      <w:proofErr w:type="gramStart"/>
      <w:r w:rsidRPr="00CC42E3">
        <w:rPr>
          <w:rFonts w:ascii="Times New Roman" w:hAnsi="Times New Roman"/>
          <w:sz w:val="24"/>
          <w:szCs w:val="24"/>
          <w:highlight w:val="yellow"/>
        </w:rPr>
        <w:t>ОПИСАНИЯ  ИСТОЧНИКОВ</w:t>
      </w:r>
      <w:proofErr w:type="gramEnd"/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8363"/>
      </w:tblGrid>
      <w:tr w:rsidR="00126C56" w:rsidRPr="00126C56" w:rsidTr="00126C5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источника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Пример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оформления</w:t>
            </w:r>
            <w:proofErr w:type="spellEnd"/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Один, два или три автора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Кота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ў, А.І. Гісторыя Беларусі і сусветная цывілізацыя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А.І. Котаў. – 2-е выд. – Мінск: Энцыклапедыкс, 2003. – 168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Шотт, А.В. Курс лекций по частной хирургии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А.В.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Шотт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Шотт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Асар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2004. – 525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Чикатуева, Л.А. Маркетинг: учеб. пособие / Л.А. Чикатуева,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Н.В. Третьякова; под ред. В.П. Федько. – Ростов н/Д: Феникс, 2004. – 413с.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Дайнеко, А.Е. Экономика Беларуси в системе всемирной торговой организации / А.Е. Дайнеко, Г.В.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Забавский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М.В. Василевская; под ред.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Дайнеко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аграр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26C56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proofErr w:type="gramEnd"/>
            <w:r w:rsidRPr="00126C56">
              <w:rPr>
                <w:rFonts w:ascii="Times New Roman" w:hAnsi="Times New Roman"/>
                <w:sz w:val="24"/>
                <w:szCs w:val="24"/>
              </w:rPr>
              <w:t>, 2004. – 323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Четыре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авторов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Культурология: учеб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особие для вузов / С.В. Лапина [и др.]; под общ. ред.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Лапиной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ТетраСистемс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>, 2004. – 495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Комментарий к Трудовому кодексу Республики Беларусь /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И.С. Андреев [и др.]; под общ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ед. Г.А. Василевича.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Амалфея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2000. – 1071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геологии Беларуси / А.С.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Махнач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НАН Беларуси,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Ин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 геол. наук; под общ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ед. А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Махнача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, 2004. – 391с.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Коллективный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нормативно-технических материалов по энергосбережению / Ком. по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Совете Министров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есп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Беларусь; сост. А.В.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Филипович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Лоранж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2004. – 393 с. 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ru-RU"/>
                </w:rPr>
                <w:t>2020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/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Нац. комис.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по устойчивому развитию Респ. Беларусь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.: Л.М. Александрович  [и др.]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 – 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Юнипак, 2004. – 202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Военный энциклопедический словарь / М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во обороны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ос. Федерации, Ин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воен. истории;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А.П.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Горкин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др.]. – М.: Большая рос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нцикл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.: РИПОЛ классик, 2002. – 1663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Многотомное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Беларусі: у 6 т. / рэдкал.: М. Касцюк (гал. рэд.)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і інш.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 – Мінск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Экаперспектыва, 2000–2005. – 6 т.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XVII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ст.) / Ю. Бохан [і інш.]. – 2004. – 343 с.; Т. 4: Беларусь у складзе Расійскай імперыі (канец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–пачатак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XX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ст.) / М. Біч [і інш.]. – 2005. – 518с.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Багдановіч, М. Поўны збор твораў: у 3 т. / М. Багдановіч. – 2-е выд. – Мінск: Беларус. навука, 2001. – 3 т.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Отдельный том в многотомном изд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XVII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ст.) / Ю. Бохан [і інш.]. – 2004. – 343 с. 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Беларусі: у 6 т. / рэдкал.: М. Касцюк (гал. рэд.) [і інш.]. – Мінск: Экаперспектыва, 2000–2005. – Т. 4: Беларусь у складзе Расійскай імперыі (канец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–пачатак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XX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ст.) / М. Біч [і інш.]. – 2005. – 518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Багдановіч, М. Поўны збор твораў: у 3 т. / М. Багдановіч. – 2-е выд. – Мінск: Беларус. навука, 2001. – Т. 1: Вершы, паэмы, пераклады, наследаванні, чарнавыя накіды. – 751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Российский государственный архив древних актов: путеводитель: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4 т.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сост.: М.В. Бабич, Ю.М. Эскин. – М.: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Археогр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центр, 1997.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Т. 3, ч. 1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– 720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Законы и законодатель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ные материалы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1996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2004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.). – 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Амалфея, 2005. – 48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Конституция Российской Федерации: принята всенар. голосованием 12 дек.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1993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.: офиц. текст. – М.: Юрист, 2005. – 56с.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 нормативных правовых актах Республики Беларусь: Закон Респ. 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2000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№ 361-3: с изм. и доп.: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2004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 – 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Дикта, 2004. – 59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Инвестиционный кодекс Республики Беларусь: принят Палатой представителей 30 мая 2001г.: одобр. Советом Респ. 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2001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.: текст Кодекса по состоянию на 10 февр.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2001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 – 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: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Амалфея, 2005. – 83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Сборник статей, трудов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Информационное обеспечение науки Беларуси: к 80-летию со дня основания ЦНБ им.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Я.Коласа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НАН Беларуси: сб. науч. ст. / НАН Беларуси, Центр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ауч. б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ка;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Н.Ю. Березкина (отв. ред.)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[и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.].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, 2004. –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174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Современные аспекты изучения алкогольной и наркотической зависимости: сб. науч. ст.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/ НАН Беларуси, Ин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биохимии; науч. ред.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Лелевич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Гродно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>, 2004. – 223 с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126C56" w:rsidRPr="00190632" w:rsidTr="00126C56">
        <w:trPr>
          <w:cantSplit/>
          <w:trHeight w:val="8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Сборники без общего заглавия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A178C4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Певзнер, Н. Английское в английском искусстве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/ Н. Певзнер; пер. О.Р. Демидовой.  Идеологические источники радиатора “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роллс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ройса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 / Э.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Панофский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пер. </w:t>
            </w:r>
            <w:r w:rsidRPr="00A178C4">
              <w:rPr>
                <w:rFonts w:ascii="Times New Roman" w:hAnsi="Times New Roman"/>
                <w:sz w:val="24"/>
                <w:szCs w:val="24"/>
                <w:lang w:val="ru-RU"/>
              </w:rPr>
              <w:t>Л.Н. Житковой. – СПб</w:t>
            </w:r>
            <w:proofErr w:type="gramStart"/>
            <w:r w:rsidRPr="00A17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A178C4">
              <w:rPr>
                <w:rFonts w:ascii="Times New Roman" w:hAnsi="Times New Roman"/>
                <w:sz w:val="24"/>
                <w:szCs w:val="24"/>
                <w:lang w:val="ru-RU"/>
              </w:rPr>
              <w:t>Азбука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A178C4">
              <w:rPr>
                <w:rFonts w:ascii="Times New Roman" w:hAnsi="Times New Roman"/>
                <w:sz w:val="24"/>
                <w:szCs w:val="24"/>
                <w:lang w:val="ru-RU"/>
              </w:rPr>
              <w:t>классика, 2004. – 318 с.</w:t>
            </w:r>
          </w:p>
        </w:tc>
      </w:tr>
      <w:tr w:rsidR="00126C56" w:rsidRPr="00126C56" w:rsidTr="00126C56">
        <w:trPr>
          <w:cantSplit/>
          <w:trHeight w:val="129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Материалы</w:t>
            </w:r>
            <w:r w:rsidRPr="0012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900B2F" w:rsidP="00126C5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>Глобализация, новая экономика и окружающая среда: проблемы общества и бизнеса на пути к устойчивому развитию: материалы</w:t>
              </w:r>
              <w:r w:rsidR="00126C56" w:rsidRPr="00126C5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br/>
              </w:r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7 </w:t>
              </w:r>
              <w:proofErr w:type="spellStart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>Междунар</w:t>
              </w:r>
              <w:proofErr w:type="spellEnd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. </w:t>
              </w:r>
              <w:proofErr w:type="spellStart"/>
              <w:r w:rsidR="00126C56" w:rsidRPr="00126C56">
                <w:rPr>
                  <w:rStyle w:val="text31"/>
                  <w:rFonts w:ascii="Times New Roman" w:eastAsiaTheme="majorEastAsia" w:hAnsi="Times New Roman" w:cs="Times New Roman"/>
                  <w:b w:val="0"/>
                  <w:bCs w:val="0"/>
                  <w:color w:val="000000"/>
                  <w:lang w:val="ru-RU"/>
                </w:rPr>
                <w:t>конф</w:t>
              </w:r>
              <w:proofErr w:type="spellEnd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. Рос. о-ва </w:t>
              </w:r>
              <w:proofErr w:type="spellStart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>экол</w:t>
              </w:r>
              <w:proofErr w:type="spellEnd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>. экономики, Санкт-Петербург,</w:t>
              </w:r>
              <w:r w:rsidR="00126C56" w:rsidRPr="00126C5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br/>
              </w:r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>23–25 июня 2005 г. / С.-</w:t>
              </w:r>
              <w:proofErr w:type="spellStart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>Петерб</w:t>
              </w:r>
              <w:proofErr w:type="spellEnd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  <w:lang w:val="ru-RU"/>
                </w:rPr>
                <w:t xml:space="preserve">. гос. ун-т; под ред. </w:t>
              </w:r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</w:rPr>
                <w:t xml:space="preserve">И.П. </w:t>
              </w:r>
              <w:proofErr w:type="spellStart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</w:rPr>
                <w:t>Бойко</w:t>
              </w:r>
              <w:proofErr w:type="spellEnd"/>
              <w:r w:rsidR="00126C56" w:rsidRPr="00126C5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</w:rPr>
                <w:t xml:space="preserve">[и </w:t>
              </w:r>
              <w:proofErr w:type="spellStart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</w:rPr>
                <w:t>др</w:t>
              </w:r>
              <w:proofErr w:type="spellEnd"/>
              <w:r w:rsidR="00126C56" w:rsidRPr="00126C56">
                <w:rPr>
                  <w:rStyle w:val="af9"/>
                  <w:rFonts w:ascii="Times New Roman" w:eastAsiaTheme="majorEastAsia" w:hAnsi="Times New Roman"/>
                  <w:color w:val="000000"/>
                  <w:sz w:val="24"/>
                  <w:szCs w:val="24"/>
                  <w:u w:val="none"/>
                </w:rPr>
                <w:t>.]</w:t>
              </w:r>
            </w:hyperlink>
            <w:r w:rsidR="00126C56" w:rsidRPr="0012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="00126C56" w:rsidRPr="00126C56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proofErr w:type="gramStart"/>
            <w:r w:rsidR="00126C56" w:rsidRPr="0012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="00126C56" w:rsidRPr="00126C56">
              <w:rPr>
                <w:rFonts w:ascii="Times New Roman" w:hAnsi="Times New Roman"/>
                <w:color w:val="000000"/>
                <w:sz w:val="24"/>
                <w:szCs w:val="24"/>
              </w:rPr>
              <w:t>2005. – 395 с.</w:t>
            </w:r>
          </w:p>
        </w:tc>
      </w:tr>
      <w:tr w:rsidR="00126C56" w:rsidRPr="00126C56" w:rsidTr="00126C56">
        <w:trPr>
          <w:cantSplit/>
          <w:trHeight w:val="1208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V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межвуз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конф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студентов, магистрантов и аспирантов,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ru-RU"/>
                </w:rPr>
                <w:t>2005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/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Гродн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гос.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ун-т;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О.Н. Толочко (отв. ред.)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[и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.]. –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Гродно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>, 2005. – 239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Инструкция о порядке совершения операций с банковскими пластиковыми карточками: утв. Правлением Нац. банка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есп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Беларусь 30.04.04: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ru-RU"/>
                </w:rPr>
                <w:t>2004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Дикта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2004. – 23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Инструкция по исполнительному производству: утв. М-вом юстиции Респ. Беларусь 20.12.04. – 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Дикта, 2005. – 94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Учебно-методические материалы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Горбаток, Н.А. Об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щая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теория государства и права в вопросах и ответах: учеб. пособие / Н.А.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Горбаток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;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М-во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внутр. дел Респ. Беларуь, Акад. МВД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, 2005. – 183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креативных методов в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-развивающей работе психологов системы образования: учеб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метод. пособие: в 3 ч. / Акад. последиплом. образования; авт.-сост. Н.А. Сакович. – Минск, 2004. – Ч. 2: Сказкотерапевтические технологии. – 84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Корнеева, И.Л. Гражданское право: учеб. пособие: в 2 ч.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/ И.Л. Корнеева. – М.: РИОР, 2004. – Ч. 2. – 182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Философия и методология науки: учеб.-метод. комплекс для магистратуры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А.И. Зеленков [и др.]; под ред.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Зеленкова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-во БГУ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, 2004. – 108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Информационные издания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Реклама на рубеже тысячелетий: ретросп. библиогр. указ.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(1998–2003)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/ М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образования и науки Рос. Федерации, Гос.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публич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науч.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б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ка России; сост.: В.В. Климова, О.М.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Мещеркина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– М., 2004. – 288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И.М.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Щадов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ЦНИЭИуголь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1992. – 48 с. – (Обзорная информация / Центр. науч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ин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 экономики и науч.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информ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угол.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пром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Каталог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Каталог жесткокрылых (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Coleoptera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Insecta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) Беларуси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/ О.Р. Александрович [и др.]; Фонд фундам. исслед. Респ. Беларусь. – Минск, 1996. – 103 с.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Памятные и инвестиционные монеты России из драгоценных металлов, 1921–2003: каталог-справочн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ик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/ ред.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сост.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ИнтерКрим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пресс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>, 2004. – 462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Стандарт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Безопасность оборудова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Термины и определения: ГОСТ ЕН 1070–2003. –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Введ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01.09.04.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Межгос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совет по стандартизации, метрологии и се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тификации: Белорус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ос. ин-т стандартизации и сертификации, 2004. – 21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Нормативно–технические документы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Национальная система подтверждения соответствия Республики Беларусь. Порядок декларирования соответствия продукции. Основные положения -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цыянальная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proofErr w:type="gramStart"/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стэма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пацвярджэння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адпаведнасц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Рэспубл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Беларусь.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Парадак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дэкларавання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адпаведнасц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прадукцы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Асно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ныя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палажэнн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ТКП 5.1.03–2004. –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Введ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01.10.04.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Белорус. гос. ин-т стандартизации и сертификации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2004. – 9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Государственная система стандартизации Республики Беларусь. Порядок проведения экспертизы стандартов: РД РБ 03180.53–2000.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Введ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01.09.00.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Госстандарт: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Белорус. гос. ин-т стандартизации и сертификации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2000. –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6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Отчет о НИР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Разработка и внедрение диагностикума аденовирусной инфекции птиц: отчет о НИР (заключ.)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Всесоюз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науч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ветеринар. ин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 птицеводства; рук. т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мы А.Ф. Прохоров. – М., 1989. – 14 с. – № ГР 01870082247.</w:t>
            </w:r>
          </w:p>
        </w:tc>
      </w:tr>
      <w:tr w:rsidR="00126C56" w:rsidRPr="00126C56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Комплексное (хирургическое) лечение послеоперационных и рецидивных вентральных грыж больших и огромных размеров: отчет о НИР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Гродн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гос. мед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н-т; рук. 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Колтонюк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Гродно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>, 1994. – 42 с. – № ГР 993310.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Автореферат диссертации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Иволгина, Н.В. Оценка интеллектуальной собственности: на примере инте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лектуальной промышленной собственности: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автореф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дис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…канд.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экон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наук: 08.00.10; 08.00.05 / Н.В. Иволгина; Рос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акад. – М., 2005. – 26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Шакун, Н.С. Кірыла-Мяфодзіеўская традыцыя на Тураўшчыне: (да праблемы лакальных тыпаў старажытнаславянскай мовы): аўтарэф. дыс. ... канд. філал. навук: 10.02.03 / Н.С. Шакун; Беларус. дзярж. ун-т. – Мінск, 2005. – 16 с.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Диссертация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Анисимов, П.В. Теоретические поблемы правового регулирования защиты прав человека: дис. … д-ра юрид. наук: 12.00.01 / П.В. Анисимов. – Н.Новгород, 2005. – </w:t>
            </w:r>
            <w:smartTag w:uri="urn:schemas-microsoft-com:office:smarttags" w:element="metricconverter">
              <w:smartTagPr>
                <w:attr w:name="ProductID" w:val="370 л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370 л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Лук’янюк, Ю.М. Сучасная беларуская філасофская тэрміналогія: (семантычныя і структурныя аспекты): дыс. ... канд. філал. навук: 10.02.01 / Ю.М. Лук’янюк. – Мінск, 2003. – </w:t>
            </w:r>
            <w:smartTag w:uri="urn:schemas-microsoft-com:office:smarttags" w:element="metricconverter">
              <w:smartTagPr>
                <w:attr w:name="ProductID" w:val="129 л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be-BY"/>
                </w:rPr>
                <w:t>129 л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Архивные материалы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Архив Гродненского областного суда за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ru-RU"/>
                </w:rPr>
                <w:t>1992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26C5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–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Дело № 4/8117.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2. Архив суда Центрального района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огилева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6C56">
                <w:rPr>
                  <w:rFonts w:ascii="Times New Roman" w:hAnsi="Times New Roman"/>
                  <w:sz w:val="24"/>
                  <w:szCs w:val="24"/>
                  <w:lang w:val="ru-RU"/>
                </w:rPr>
                <w:t>2001 г</w:t>
              </w:r>
            </w:smartTag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26C5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–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Уголовное дело № 2/1577.</w:t>
            </w:r>
          </w:p>
        </w:tc>
      </w:tr>
      <w:tr w:rsidR="00126C56" w:rsidRPr="00126C56" w:rsidTr="00126C56">
        <w:trPr>
          <w:cantSplit/>
          <w:trHeight w:val="158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Центральный исторический архив Москвы (ЦИАМ).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Фонд 277. – Оп. 1. – Д. 1295–1734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Дела о выдаче ссуды под залог имений, находящихся в Могилевской губернии (имеются планы имений) 1884–1918 гг.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 Фонд 277. – Оп. 1. – Д. 802–1294, 4974–4978, 4980–4990,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4994–5000, 5002–5013, 5015–5016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Дела о выдаче ссуды под залог имений, находящихся в Минской губернии (имеются планы имений) 1884–1918 гг.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Фонд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277. –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Оп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2, 5, 6, 7, 8.</w:t>
            </w:r>
          </w:p>
        </w:tc>
      </w:tr>
      <w:tr w:rsidR="00126C56" w:rsidRPr="00190632" w:rsidTr="00126C56">
        <w:trPr>
          <w:cantSplit/>
          <w:trHeight w:val="102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Электронные 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Театр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[Электронный ресурс]: энциклопедия: по материалам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-ва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“Большая российская энциклопедия”: в 3 т. – Электрон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ан. (486 Мб). – М.: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Кордис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&amp; Медиа, 2003. – Электрон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пт. диски (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CD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ROM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зв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цв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 – Т. 1: Балет. – 1 диск; Т. 2: Опера. – 1 диск; Т. 3: Драма. – 1 диск.</w:t>
            </w:r>
          </w:p>
        </w:tc>
      </w:tr>
      <w:tr w:rsidR="00126C56" w:rsidRPr="00190632" w:rsidTr="00126C56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Регистр СНГ – 2005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 промышленность, полиграфия, торговля, ремонт, тран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порт, строительство, сельское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яйст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во [Электронный ресурс]. – Электрон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екстовые дан. и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прогр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(14 Мб).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: Комлев И.Н., 2005. – 1 электрон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пт. диск (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CD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ROM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126C56" w:rsidRPr="00190632" w:rsidTr="00126C56">
        <w:trPr>
          <w:cantSplit/>
          <w:trHeight w:val="77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Ресурсы удаленного доступа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Национальный Интернет-портал Республики Беларусь 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[Электронный ресурс] / Нац. центр правовой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информ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Беларусь. – </w:t>
            </w: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Минск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, 2005. – Режим дост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па: </w:t>
            </w:r>
            <w:hyperlink r:id="rId10" w:history="1">
              <w:r w:rsidRPr="00126C56">
                <w:rPr>
                  <w:rStyle w:val="af9"/>
                  <w:rFonts w:ascii="Times New Roman" w:eastAsiaTheme="majorEastAsia" w:hAnsi="Times New Roman"/>
                  <w:sz w:val="24"/>
                  <w:szCs w:val="24"/>
                  <w:lang w:val="be-BY"/>
                </w:rPr>
                <w:t>http://www.pravo.by</w:t>
              </w:r>
            </w:hyperlink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26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Дата доступа: 25.01.2006.</w:t>
            </w:r>
          </w:p>
        </w:tc>
      </w:tr>
      <w:tr w:rsidR="00126C56" w:rsidRPr="00126C56" w:rsidTr="00126C56">
        <w:trPr>
          <w:cantSplit/>
          <w:trHeight w:val="796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sz w:val="24"/>
                <w:szCs w:val="24"/>
              </w:rPr>
              <w:t>Proceeding of mini–symposium on biological nomenclature in the 21</w:t>
            </w:r>
            <w:r w:rsidRPr="00126C5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sz w:val="24"/>
                <w:szCs w:val="24"/>
              </w:rPr>
              <w:t>centry</w:t>
            </w:r>
            <w:proofErr w:type="spell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[Ele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>c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tronic resource] / Ed. J.L. Reveal. – College Park M.D., 1996. – Mode of access: </w:t>
            </w:r>
            <w:hyperlink r:id="rId11" w:history="1">
              <w:r w:rsidRPr="00126C56">
                <w:rPr>
                  <w:rStyle w:val="af9"/>
                  <w:rFonts w:ascii="Times New Roman" w:eastAsiaTheme="majorEastAsia" w:hAnsi="Times New Roman"/>
                  <w:sz w:val="24"/>
                  <w:szCs w:val="24"/>
                  <w:lang w:val="be-BY"/>
                </w:rPr>
                <w:t>http://www.inform.ind.edu/PBIO/brum.html</w:t>
              </w:r>
            </w:hyperlink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2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sz w:val="24"/>
                <w:szCs w:val="24"/>
              </w:rPr>
              <w:t>–  Date</w:t>
            </w:r>
            <w:proofErr w:type="gramEnd"/>
            <w:r w:rsidRPr="00126C56">
              <w:rPr>
                <w:rFonts w:ascii="Times New Roman" w:hAnsi="Times New Roman"/>
                <w:sz w:val="24"/>
                <w:szCs w:val="24"/>
              </w:rPr>
              <w:t xml:space="preserve"> of access: 14.09.2005.</w:t>
            </w:r>
          </w:p>
        </w:tc>
      </w:tr>
    </w:tbl>
    <w:tbl>
      <w:tblPr>
        <w:tblStyle w:val="af6"/>
        <w:tblW w:w="1010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40"/>
        <w:gridCol w:w="8363"/>
      </w:tblGrid>
      <w:tr w:rsidR="00126C56" w:rsidRPr="00126C56" w:rsidTr="00126C56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Статья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Бандаровіч, В.У. Дзеясловы і іх дэрываты ў старабеларускай музычнай лексіцы / В.У. Бандаровіч // Весн. Беларус. дзярж. ун-та. Сер. 4, Філалогія. Журналістыка. Педагогіка. – 2004. – № 2. – С. 49–54. </w:t>
            </w:r>
          </w:p>
        </w:tc>
      </w:tr>
      <w:tr w:rsidR="00126C56" w:rsidRPr="00126C56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Влияние органических компонентов на состояние радиоактивного стронция в почвах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 Г.А. Соколик [и др.] // Вес. Н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ац. акад. навук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Беларус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і. Сер</w:t>
            </w:r>
            <w:proofErr w:type="gramStart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proofErr w:type="gramEnd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х</w:t>
            </w:r>
            <w:proofErr w:type="gramEnd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ім. навук. – 2005. – № 1. – С.74–81.</w:t>
            </w:r>
          </w:p>
        </w:tc>
      </w:tr>
      <w:tr w:rsidR="00126C56" w:rsidRPr="00190632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Масляніцына, І. Жанчыны ў гісторыі Беларусі / І. Масляніцына,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М. Багадзяж // Беларус. гіст. часоп. – 2005. – № 4. – С. 49–53.</w:t>
            </w:r>
          </w:p>
        </w:tc>
      </w:tr>
      <w:tr w:rsidR="00126C56" w:rsidRPr="00126C56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Boyle, A.E.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Globalising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environmental liability: the interplay of national and inte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national law / A.E. Boyle // J. of environmental law. – 2005. –Vol. 17, № 1. – </w:t>
            </w:r>
            <w:proofErr w:type="gram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Р. 3</w:t>
            </w:r>
            <w:proofErr w:type="gram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–26.</w:t>
            </w:r>
          </w:p>
        </w:tc>
      </w:tr>
      <w:tr w:rsidR="00126C56" w:rsidRPr="00126C56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Caesium-137 migration in Hungarian soils / P.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Szerbin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[et al.] // Science of the Total Environment.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–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1999.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–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Vol. 227,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№ 2/3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– 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P. 215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–</w:t>
            </w:r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227.</w:t>
            </w:r>
          </w:p>
        </w:tc>
      </w:tr>
      <w:tr w:rsidR="00126C56" w:rsidRPr="00190632" w:rsidTr="00126C56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Статья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газеты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>Дубовик, В. Молодые леса зелены / В. Дубовик // Рэспубліка. –  2005. – 19 крас. – С. 8.</w:t>
            </w:r>
          </w:p>
        </w:tc>
      </w:tr>
      <w:tr w:rsidR="00126C56" w:rsidRPr="00190632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Ушкоў, Я. З гісторыі лімаўскай крытыкі / Я. Ушкоў // ЛіМ. – 2005. –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5 жн. – С. 7.</w:t>
            </w:r>
          </w:p>
        </w:tc>
      </w:tr>
      <w:tr w:rsidR="00126C56" w:rsidRPr="00190632" w:rsidTr="00126C56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Статья из энциклопедии, словаря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Аляхновіч, М.М. Электронны мікраскоп / М.М. Аляхновіч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// Беларус. энцыкл.: у 18 т. –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нск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 2004. – Т. 18, кн. 1. – С. 100.</w:t>
            </w:r>
          </w:p>
        </w:tc>
      </w:tr>
      <w:tr w:rsidR="00126C56" w:rsidRPr="00190632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Мясникова, Л.А. Природа человека / Л.А. Мясникова </w:t>
            </w:r>
          </w:p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// Современный философский словарь / под общ. ред. В.Е. Кемерова. – М., 2004. – С. 550–553.</w:t>
            </w:r>
          </w:p>
        </w:tc>
      </w:tr>
      <w:tr w:rsidR="00126C56" w:rsidRPr="00126C56" w:rsidTr="00126C56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Законы и законодательные материалы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размерах государственных стипендий учащейся молодежи: постановление Совета Министров</w:t>
            </w:r>
            <w:proofErr w:type="gramStart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есп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Беларусь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, 23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апр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2004г., № 468 //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Нац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реестр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правовых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актов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Беларусь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26C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– 2004 – № 69. – 5/14142.</w:t>
            </w:r>
          </w:p>
        </w:tc>
      </w:tr>
      <w:tr w:rsidR="00126C56" w:rsidRPr="00126C56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 оплате труда лиц, занимающих отдельные государственные должности Российской Федерации: Указ Президента</w:t>
            </w:r>
            <w:proofErr w:type="gramStart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126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, 15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нояб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6C56">
                <w:rPr>
                  <w:rFonts w:ascii="Times New Roman" w:hAnsi="Times New Roman"/>
                  <w:bCs/>
                  <w:sz w:val="24"/>
                  <w:szCs w:val="24"/>
                </w:rPr>
                <w:t xml:space="preserve">2005 </w:t>
              </w:r>
              <w:proofErr w:type="gramStart"/>
              <w:r w:rsidRPr="00126C56">
                <w:rPr>
                  <w:rFonts w:ascii="Times New Roman" w:hAnsi="Times New Roman"/>
                  <w:bCs/>
                  <w:sz w:val="24"/>
                  <w:szCs w:val="24"/>
                </w:rPr>
                <w:t>г</w:t>
              </w:r>
            </w:smartTag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№ 1332 //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Собр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Рос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 xml:space="preserve">. – 2005. – № 47. – </w:t>
            </w:r>
            <w:proofErr w:type="spellStart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26C56">
              <w:rPr>
                <w:rFonts w:ascii="Times New Roman" w:hAnsi="Times New Roman"/>
                <w:bCs/>
                <w:sz w:val="24"/>
                <w:szCs w:val="24"/>
              </w:rPr>
              <w:t>. 4882.</w:t>
            </w:r>
          </w:p>
        </w:tc>
      </w:tr>
      <w:tr w:rsidR="00126C56" w:rsidRPr="00126C56" w:rsidTr="00126C5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56" w:rsidRPr="00126C56" w:rsidRDefault="00126C56" w:rsidP="00126C5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6" w:rsidRPr="00126C56" w:rsidRDefault="00126C56" w:rsidP="00126C56">
            <w:pPr>
              <w:pStyle w:val="aa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О государственной пошлине: </w:t>
            </w:r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be-BY"/>
              </w:rPr>
              <w:t>З</w:t>
            </w:r>
            <w:proofErr w:type="spellStart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акон</w:t>
            </w:r>
            <w:proofErr w:type="spellEnd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Респ</w:t>
            </w:r>
            <w:proofErr w:type="spellEnd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. Беларусь,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26C56">
                <w:rPr>
                  <w:rFonts w:ascii="Times New Roman" w:hAnsi="Times New Roman"/>
                  <w:bCs/>
                  <w:spacing w:val="-6"/>
                  <w:sz w:val="24"/>
                  <w:szCs w:val="24"/>
                  <w:lang w:val="ru-RU"/>
                </w:rPr>
                <w:t>1992 г</w:t>
              </w:r>
            </w:smartTag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., </w:t>
            </w:r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br/>
              <w:t>№ 1394–</w:t>
            </w:r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XII</w:t>
            </w:r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: в ред. Закона</w:t>
            </w:r>
            <w:proofErr w:type="gramStart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Р</w:t>
            </w:r>
            <w:proofErr w:type="gramEnd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есп</w:t>
            </w:r>
            <w:proofErr w:type="spellEnd"/>
            <w:r w:rsidRPr="00126C5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. Беларусь от 19.07.2005 г. </w:t>
            </w:r>
            <w:r w:rsidRPr="00126C5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// Консультант </w:t>
            </w:r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Плюс: Б</w:t>
            </w:r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е</w:t>
            </w:r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ларусь. Технология 3000 [Электронный ресурс] / ООО «</w:t>
            </w:r>
            <w:proofErr w:type="spellStart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ЮрСпектр</w:t>
            </w:r>
            <w:proofErr w:type="spellEnd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», </w:t>
            </w:r>
            <w:proofErr w:type="gramStart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Нац. центр</w:t>
            </w:r>
            <w:proofErr w:type="gramEnd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пр</w:t>
            </w:r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а</w:t>
            </w:r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вовой </w:t>
            </w:r>
            <w:proofErr w:type="spellStart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информ</w:t>
            </w:r>
            <w:proofErr w:type="spellEnd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Респ</w:t>
            </w:r>
            <w:proofErr w:type="spellEnd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Беларусь</w:t>
            </w:r>
            <w:proofErr w:type="spellEnd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. – </w:t>
            </w:r>
            <w:proofErr w:type="spellStart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Минск</w:t>
            </w:r>
            <w:proofErr w:type="spellEnd"/>
            <w:r w:rsidRPr="00126C5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 2006.</w:t>
            </w:r>
          </w:p>
        </w:tc>
      </w:tr>
    </w:tbl>
    <w:p w:rsidR="00E175A8" w:rsidRPr="00126C56" w:rsidRDefault="00E175A8" w:rsidP="00126C5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E175A8" w:rsidRDefault="00E175A8">
      <w:pPr>
        <w:rPr>
          <w:rFonts w:asciiTheme="minorHAnsi" w:hAnsiTheme="minorHAnsi"/>
          <w:lang w:val="ru-RU"/>
        </w:rPr>
      </w:pPr>
    </w:p>
    <w:p w:rsidR="00E175A8" w:rsidRDefault="00E175A8">
      <w:pPr>
        <w:rPr>
          <w:rFonts w:asciiTheme="minorHAnsi" w:hAnsiTheme="minorHAnsi"/>
          <w:lang w:val="ru-RU"/>
        </w:rPr>
      </w:pPr>
    </w:p>
    <w:p w:rsidR="00E175A8" w:rsidRDefault="00E175A8">
      <w:pPr>
        <w:rPr>
          <w:rFonts w:asciiTheme="minorHAnsi" w:hAnsiTheme="minorHAnsi"/>
          <w:lang w:val="ru-RU"/>
        </w:rPr>
      </w:pPr>
    </w:p>
    <w:p w:rsidR="00E175A8" w:rsidRPr="003F5DC4" w:rsidRDefault="00E175A8">
      <w:pPr>
        <w:rPr>
          <w:rFonts w:asciiTheme="minorHAnsi" w:hAnsiTheme="minorHAnsi"/>
          <w:lang w:val="ru-RU"/>
        </w:rPr>
      </w:pPr>
    </w:p>
    <w:sectPr w:rsidR="00E175A8" w:rsidRPr="003F5DC4" w:rsidSect="00A83520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F9" w:rsidRDefault="00CA18F9" w:rsidP="003F5DC4">
      <w:r>
        <w:separator/>
      </w:r>
    </w:p>
  </w:endnote>
  <w:endnote w:type="continuationSeparator" w:id="0">
    <w:p w:rsidR="00CA18F9" w:rsidRDefault="00CA18F9" w:rsidP="003F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56" w:rsidRDefault="00126C56">
    <w:pPr>
      <w:pStyle w:val="aff"/>
      <w:jc w:val="right"/>
    </w:pPr>
  </w:p>
  <w:p w:rsidR="00126C56" w:rsidRDefault="00126C5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F9" w:rsidRDefault="00CA18F9" w:rsidP="003F5DC4">
      <w:r>
        <w:separator/>
      </w:r>
    </w:p>
  </w:footnote>
  <w:footnote w:type="continuationSeparator" w:id="0">
    <w:p w:rsidR="00CA18F9" w:rsidRDefault="00CA18F9" w:rsidP="003F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62D"/>
    <w:multiLevelType w:val="hybridMultilevel"/>
    <w:tmpl w:val="394A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4813"/>
    <w:multiLevelType w:val="hybridMultilevel"/>
    <w:tmpl w:val="9BF4846A"/>
    <w:lvl w:ilvl="0" w:tplc="F3AC8F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628AB"/>
    <w:multiLevelType w:val="hybridMultilevel"/>
    <w:tmpl w:val="01BCCC5C"/>
    <w:lvl w:ilvl="0" w:tplc="7A348B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C1404"/>
    <w:multiLevelType w:val="hybridMultilevel"/>
    <w:tmpl w:val="2AFEA3E0"/>
    <w:lvl w:ilvl="0" w:tplc="D45417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E5E74"/>
    <w:multiLevelType w:val="hybridMultilevel"/>
    <w:tmpl w:val="B136D214"/>
    <w:lvl w:ilvl="0" w:tplc="5A9EC7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66854"/>
    <w:multiLevelType w:val="hybridMultilevel"/>
    <w:tmpl w:val="6A10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F3B28"/>
    <w:multiLevelType w:val="hybridMultilevel"/>
    <w:tmpl w:val="B9F8E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31C1B"/>
    <w:multiLevelType w:val="hybridMultilevel"/>
    <w:tmpl w:val="F9525A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15DB6"/>
    <w:multiLevelType w:val="multilevel"/>
    <w:tmpl w:val="B5F2A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49C41E06"/>
    <w:multiLevelType w:val="hybridMultilevel"/>
    <w:tmpl w:val="EA44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363636"/>
    <w:multiLevelType w:val="hybridMultilevel"/>
    <w:tmpl w:val="368AAE3A"/>
    <w:lvl w:ilvl="0" w:tplc="A26A4512"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4CF5"/>
    <w:multiLevelType w:val="hybridMultilevel"/>
    <w:tmpl w:val="41B0674C"/>
    <w:lvl w:ilvl="0" w:tplc="6FF4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6A45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A40E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606D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76BC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5432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7EFD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C6D1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4A5F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4F96CBE"/>
    <w:multiLevelType w:val="hybridMultilevel"/>
    <w:tmpl w:val="06122D38"/>
    <w:lvl w:ilvl="0" w:tplc="1F28CA1E">
      <w:start w:val="1"/>
      <w:numFmt w:val="decimal"/>
      <w:lvlText w:val="%1."/>
      <w:lvlJc w:val="left"/>
      <w:pPr>
        <w:tabs>
          <w:tab w:val="num" w:pos="473"/>
        </w:tabs>
        <w:ind w:left="510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D15F3"/>
    <w:multiLevelType w:val="hybridMultilevel"/>
    <w:tmpl w:val="81C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C180C"/>
    <w:multiLevelType w:val="hybridMultilevel"/>
    <w:tmpl w:val="201C518E"/>
    <w:lvl w:ilvl="0" w:tplc="A26A451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A2234"/>
    <w:multiLevelType w:val="hybridMultilevel"/>
    <w:tmpl w:val="FD04457C"/>
    <w:lvl w:ilvl="0" w:tplc="3610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3F6EF22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78E218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A0BB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FA09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EE3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3647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C38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A841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C"/>
    <w:rsid w:val="00000514"/>
    <w:rsid w:val="000035E0"/>
    <w:rsid w:val="00007C04"/>
    <w:rsid w:val="00010796"/>
    <w:rsid w:val="00011998"/>
    <w:rsid w:val="00012617"/>
    <w:rsid w:val="00017B56"/>
    <w:rsid w:val="00021B6B"/>
    <w:rsid w:val="00024820"/>
    <w:rsid w:val="00031D15"/>
    <w:rsid w:val="0003252B"/>
    <w:rsid w:val="00050AAD"/>
    <w:rsid w:val="00055E8D"/>
    <w:rsid w:val="00064945"/>
    <w:rsid w:val="00066614"/>
    <w:rsid w:val="00071621"/>
    <w:rsid w:val="00071E25"/>
    <w:rsid w:val="0007220F"/>
    <w:rsid w:val="000841F5"/>
    <w:rsid w:val="00086206"/>
    <w:rsid w:val="0008660D"/>
    <w:rsid w:val="00092E69"/>
    <w:rsid w:val="000B009D"/>
    <w:rsid w:val="000B1A5C"/>
    <w:rsid w:val="000B5F42"/>
    <w:rsid w:val="000C0D8D"/>
    <w:rsid w:val="000C14D8"/>
    <w:rsid w:val="000F0A19"/>
    <w:rsid w:val="0010429D"/>
    <w:rsid w:val="00126C56"/>
    <w:rsid w:val="00134DB1"/>
    <w:rsid w:val="001466AD"/>
    <w:rsid w:val="00167E36"/>
    <w:rsid w:val="00175745"/>
    <w:rsid w:val="00182886"/>
    <w:rsid w:val="00190632"/>
    <w:rsid w:val="00197678"/>
    <w:rsid w:val="001A3B61"/>
    <w:rsid w:val="001B0C91"/>
    <w:rsid w:val="001B381B"/>
    <w:rsid w:val="001C01B1"/>
    <w:rsid w:val="001F0DA4"/>
    <w:rsid w:val="001F3DE5"/>
    <w:rsid w:val="001F5454"/>
    <w:rsid w:val="002041CB"/>
    <w:rsid w:val="002071D1"/>
    <w:rsid w:val="00211022"/>
    <w:rsid w:val="00212729"/>
    <w:rsid w:val="002615AD"/>
    <w:rsid w:val="00271572"/>
    <w:rsid w:val="00273581"/>
    <w:rsid w:val="0028737A"/>
    <w:rsid w:val="002873AA"/>
    <w:rsid w:val="0029536D"/>
    <w:rsid w:val="00297858"/>
    <w:rsid w:val="002A0A38"/>
    <w:rsid w:val="002B5843"/>
    <w:rsid w:val="002B7D31"/>
    <w:rsid w:val="002E0A53"/>
    <w:rsid w:val="002F1910"/>
    <w:rsid w:val="00320BC0"/>
    <w:rsid w:val="003239C3"/>
    <w:rsid w:val="00341EFC"/>
    <w:rsid w:val="003461B3"/>
    <w:rsid w:val="00347531"/>
    <w:rsid w:val="00352AA8"/>
    <w:rsid w:val="00356EB7"/>
    <w:rsid w:val="0036138F"/>
    <w:rsid w:val="0036450C"/>
    <w:rsid w:val="003661A0"/>
    <w:rsid w:val="00381A8F"/>
    <w:rsid w:val="00385327"/>
    <w:rsid w:val="003B042B"/>
    <w:rsid w:val="003C79B1"/>
    <w:rsid w:val="003D4573"/>
    <w:rsid w:val="003F5DC4"/>
    <w:rsid w:val="00413870"/>
    <w:rsid w:val="00430926"/>
    <w:rsid w:val="0044585D"/>
    <w:rsid w:val="00471095"/>
    <w:rsid w:val="00472D73"/>
    <w:rsid w:val="0049387A"/>
    <w:rsid w:val="00497EAF"/>
    <w:rsid w:val="004A5719"/>
    <w:rsid w:val="004A5911"/>
    <w:rsid w:val="004A6D66"/>
    <w:rsid w:val="004B7A15"/>
    <w:rsid w:val="004C46D3"/>
    <w:rsid w:val="004C4DFB"/>
    <w:rsid w:val="004C6B80"/>
    <w:rsid w:val="004E1A76"/>
    <w:rsid w:val="004F0DBA"/>
    <w:rsid w:val="004F3C34"/>
    <w:rsid w:val="00507FA9"/>
    <w:rsid w:val="00531C2C"/>
    <w:rsid w:val="00533939"/>
    <w:rsid w:val="00535783"/>
    <w:rsid w:val="00542FA6"/>
    <w:rsid w:val="005443B4"/>
    <w:rsid w:val="00552162"/>
    <w:rsid w:val="005579FC"/>
    <w:rsid w:val="005676A6"/>
    <w:rsid w:val="00586382"/>
    <w:rsid w:val="005953A7"/>
    <w:rsid w:val="005970FF"/>
    <w:rsid w:val="005A3CA5"/>
    <w:rsid w:val="005B0791"/>
    <w:rsid w:val="005B6F67"/>
    <w:rsid w:val="005C42B8"/>
    <w:rsid w:val="005D33F7"/>
    <w:rsid w:val="005F0817"/>
    <w:rsid w:val="005F25B2"/>
    <w:rsid w:val="005F3369"/>
    <w:rsid w:val="005F3F21"/>
    <w:rsid w:val="005F5255"/>
    <w:rsid w:val="00617257"/>
    <w:rsid w:val="006208E3"/>
    <w:rsid w:val="0065585A"/>
    <w:rsid w:val="00683B16"/>
    <w:rsid w:val="00684DF9"/>
    <w:rsid w:val="006851B3"/>
    <w:rsid w:val="00691441"/>
    <w:rsid w:val="0069242E"/>
    <w:rsid w:val="00695340"/>
    <w:rsid w:val="00697D2B"/>
    <w:rsid w:val="006A3BCF"/>
    <w:rsid w:val="006C662C"/>
    <w:rsid w:val="006D50E4"/>
    <w:rsid w:val="006E0A11"/>
    <w:rsid w:val="006F0049"/>
    <w:rsid w:val="006F2E2A"/>
    <w:rsid w:val="0072094A"/>
    <w:rsid w:val="007303B2"/>
    <w:rsid w:val="0073305E"/>
    <w:rsid w:val="00735B46"/>
    <w:rsid w:val="00737261"/>
    <w:rsid w:val="0074268F"/>
    <w:rsid w:val="00764302"/>
    <w:rsid w:val="00767BF4"/>
    <w:rsid w:val="00777CF1"/>
    <w:rsid w:val="007D2565"/>
    <w:rsid w:val="007E4221"/>
    <w:rsid w:val="007F184B"/>
    <w:rsid w:val="00804A56"/>
    <w:rsid w:val="00806959"/>
    <w:rsid w:val="00816A70"/>
    <w:rsid w:val="00825D0B"/>
    <w:rsid w:val="00830466"/>
    <w:rsid w:val="008566E7"/>
    <w:rsid w:val="00857860"/>
    <w:rsid w:val="00863A76"/>
    <w:rsid w:val="0089325B"/>
    <w:rsid w:val="00893A1B"/>
    <w:rsid w:val="008B2C37"/>
    <w:rsid w:val="008B5956"/>
    <w:rsid w:val="008C4930"/>
    <w:rsid w:val="008C6858"/>
    <w:rsid w:val="008E116E"/>
    <w:rsid w:val="008E7788"/>
    <w:rsid w:val="008F696C"/>
    <w:rsid w:val="00900A76"/>
    <w:rsid w:val="00900B2F"/>
    <w:rsid w:val="0090331F"/>
    <w:rsid w:val="00916225"/>
    <w:rsid w:val="009640AB"/>
    <w:rsid w:val="00964697"/>
    <w:rsid w:val="00965958"/>
    <w:rsid w:val="009745F9"/>
    <w:rsid w:val="009A75EC"/>
    <w:rsid w:val="009D526A"/>
    <w:rsid w:val="009F74A8"/>
    <w:rsid w:val="00A059F8"/>
    <w:rsid w:val="00A178C4"/>
    <w:rsid w:val="00A2409C"/>
    <w:rsid w:val="00A26C99"/>
    <w:rsid w:val="00A43275"/>
    <w:rsid w:val="00A44812"/>
    <w:rsid w:val="00A557E5"/>
    <w:rsid w:val="00A74C72"/>
    <w:rsid w:val="00A76CB5"/>
    <w:rsid w:val="00A83520"/>
    <w:rsid w:val="00A9018B"/>
    <w:rsid w:val="00A94210"/>
    <w:rsid w:val="00A94F73"/>
    <w:rsid w:val="00A97318"/>
    <w:rsid w:val="00AA46A7"/>
    <w:rsid w:val="00AA6CA0"/>
    <w:rsid w:val="00AB1687"/>
    <w:rsid w:val="00AB333C"/>
    <w:rsid w:val="00AB5353"/>
    <w:rsid w:val="00AF776C"/>
    <w:rsid w:val="00B01CB9"/>
    <w:rsid w:val="00B03BD9"/>
    <w:rsid w:val="00B045BC"/>
    <w:rsid w:val="00B05A94"/>
    <w:rsid w:val="00B06678"/>
    <w:rsid w:val="00B0677B"/>
    <w:rsid w:val="00B075B5"/>
    <w:rsid w:val="00B33978"/>
    <w:rsid w:val="00B35048"/>
    <w:rsid w:val="00B41C8E"/>
    <w:rsid w:val="00B44EB0"/>
    <w:rsid w:val="00B45522"/>
    <w:rsid w:val="00B466BF"/>
    <w:rsid w:val="00B71EB5"/>
    <w:rsid w:val="00B76999"/>
    <w:rsid w:val="00B7796E"/>
    <w:rsid w:val="00B81C06"/>
    <w:rsid w:val="00B85CF2"/>
    <w:rsid w:val="00BB0DDD"/>
    <w:rsid w:val="00BD3579"/>
    <w:rsid w:val="00C07E0C"/>
    <w:rsid w:val="00C35817"/>
    <w:rsid w:val="00C5099B"/>
    <w:rsid w:val="00C8306F"/>
    <w:rsid w:val="00CA18F9"/>
    <w:rsid w:val="00CA26F2"/>
    <w:rsid w:val="00CB050E"/>
    <w:rsid w:val="00CB7532"/>
    <w:rsid w:val="00CC42E3"/>
    <w:rsid w:val="00CC5B59"/>
    <w:rsid w:val="00CC6533"/>
    <w:rsid w:val="00CC7A9D"/>
    <w:rsid w:val="00CD77A8"/>
    <w:rsid w:val="00CE6964"/>
    <w:rsid w:val="00D02477"/>
    <w:rsid w:val="00D3397A"/>
    <w:rsid w:val="00D56920"/>
    <w:rsid w:val="00D57B59"/>
    <w:rsid w:val="00D70C45"/>
    <w:rsid w:val="00D96A41"/>
    <w:rsid w:val="00DA34CD"/>
    <w:rsid w:val="00DA44A2"/>
    <w:rsid w:val="00DC171B"/>
    <w:rsid w:val="00DC635C"/>
    <w:rsid w:val="00DD060F"/>
    <w:rsid w:val="00DD4BD7"/>
    <w:rsid w:val="00DD79DA"/>
    <w:rsid w:val="00DF13A0"/>
    <w:rsid w:val="00DF7DB4"/>
    <w:rsid w:val="00E007DF"/>
    <w:rsid w:val="00E025CE"/>
    <w:rsid w:val="00E13D5D"/>
    <w:rsid w:val="00E16D19"/>
    <w:rsid w:val="00E175A8"/>
    <w:rsid w:val="00E41A26"/>
    <w:rsid w:val="00E467D7"/>
    <w:rsid w:val="00E52D59"/>
    <w:rsid w:val="00EA5CBA"/>
    <w:rsid w:val="00EC1BED"/>
    <w:rsid w:val="00ED11A6"/>
    <w:rsid w:val="00EE4B57"/>
    <w:rsid w:val="00EF1101"/>
    <w:rsid w:val="00F03011"/>
    <w:rsid w:val="00F30D21"/>
    <w:rsid w:val="00F55052"/>
    <w:rsid w:val="00F613B3"/>
    <w:rsid w:val="00F64C82"/>
    <w:rsid w:val="00F70A49"/>
    <w:rsid w:val="00F722D2"/>
    <w:rsid w:val="00FA305F"/>
    <w:rsid w:val="00FA3C88"/>
    <w:rsid w:val="00FA45FB"/>
    <w:rsid w:val="00FA5FAB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C49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8C49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8C49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C49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9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93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93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93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93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49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8C49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8C49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493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49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4930"/>
    <w:rPr>
      <w:b/>
      <w:bCs/>
      <w:spacing w:val="0"/>
    </w:rPr>
  </w:style>
  <w:style w:type="character" w:styleId="a9">
    <w:name w:val="Emphasis"/>
    <w:uiPriority w:val="20"/>
    <w:qFormat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4930"/>
  </w:style>
  <w:style w:type="paragraph" w:styleId="ab">
    <w:name w:val="List Paragraph"/>
    <w:basedOn w:val="a"/>
    <w:uiPriority w:val="34"/>
    <w:qFormat/>
    <w:rsid w:val="008C4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930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493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49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49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49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49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49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4930"/>
    <w:pPr>
      <w:outlineLvl w:val="9"/>
    </w:pPr>
    <w:rPr>
      <w:lang w:bidi="en-US"/>
    </w:rPr>
  </w:style>
  <w:style w:type="paragraph" w:styleId="af4">
    <w:name w:val="Body Text Indent"/>
    <w:basedOn w:val="a"/>
    <w:link w:val="af5"/>
    <w:unhideWhenUsed/>
    <w:rsid w:val="00683B1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83B1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6">
    <w:name w:val="Table Grid"/>
    <w:basedOn w:val="a1"/>
    <w:rsid w:val="0068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83B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3B16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9">
    <w:name w:val="Hyperlink"/>
    <w:basedOn w:val="a0"/>
    <w:semiHidden/>
    <w:unhideWhenUsed/>
    <w:rsid w:val="00683B16"/>
    <w:rPr>
      <w:color w:val="0000FF"/>
      <w:u w:val="single"/>
    </w:rPr>
  </w:style>
  <w:style w:type="paragraph" w:styleId="afa">
    <w:name w:val="footnote text"/>
    <w:basedOn w:val="a"/>
    <w:link w:val="afb"/>
    <w:semiHidden/>
    <w:unhideWhenUsed/>
    <w:rsid w:val="00683B16"/>
    <w:pPr>
      <w:overflowPunct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b">
    <w:name w:val="Текст сноски Знак"/>
    <w:basedOn w:val="a0"/>
    <w:link w:val="afa"/>
    <w:semiHidden/>
    <w:rsid w:val="00683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d"/>
    <w:rsid w:val="0068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c"/>
    <w:unhideWhenUsed/>
    <w:rsid w:val="00683B16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e">
    <w:name w:val="Нижний колонтитул Знак"/>
    <w:basedOn w:val="a0"/>
    <w:link w:val="aff"/>
    <w:uiPriority w:val="99"/>
    <w:rsid w:val="00683B1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">
    <w:name w:val="footer"/>
    <w:basedOn w:val="a"/>
    <w:link w:val="afe"/>
    <w:uiPriority w:val="99"/>
    <w:unhideWhenUsed/>
    <w:rsid w:val="00683B16"/>
    <w:pPr>
      <w:tabs>
        <w:tab w:val="center" w:pos="4677"/>
        <w:tab w:val="right" w:pos="9355"/>
      </w:tabs>
    </w:pPr>
  </w:style>
  <w:style w:type="paragraph" w:styleId="aff0">
    <w:name w:val="Body Text"/>
    <w:basedOn w:val="a"/>
    <w:link w:val="aff1"/>
    <w:semiHidden/>
    <w:unhideWhenUsed/>
    <w:rsid w:val="00683B16"/>
    <w:pPr>
      <w:shd w:val="clear" w:color="auto" w:fill="FFFFFF"/>
      <w:overflowPunct/>
      <w:autoSpaceDE/>
      <w:autoSpaceDN/>
      <w:adjustRightInd/>
      <w:spacing w:before="29" w:line="317" w:lineRule="exact"/>
    </w:pPr>
    <w:rPr>
      <w:rFonts w:ascii="Times New Roman" w:hAnsi="Times New Roman"/>
      <w:color w:val="000000"/>
      <w:spacing w:val="-3"/>
      <w:sz w:val="28"/>
      <w:lang w:val="ru-RU"/>
    </w:rPr>
  </w:style>
  <w:style w:type="character" w:customStyle="1" w:styleId="aff1">
    <w:name w:val="Основной текст Знак"/>
    <w:basedOn w:val="a0"/>
    <w:link w:val="aff0"/>
    <w:semiHidden/>
    <w:rsid w:val="00683B16"/>
    <w:rPr>
      <w:rFonts w:ascii="Times New Roman" w:eastAsia="Times New Roman" w:hAnsi="Times New Roman" w:cs="Times New Roman"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83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683B16"/>
    <w:pPr>
      <w:overflowPunct/>
      <w:autoSpaceDE/>
      <w:autoSpaceDN/>
      <w:adjustRightInd/>
    </w:pPr>
    <w:rPr>
      <w:rFonts w:ascii="Times New Roman" w:hAnsi="Times New Roman"/>
      <w:sz w:val="28"/>
      <w:lang w:val="ru-RU"/>
    </w:rPr>
  </w:style>
  <w:style w:type="character" w:customStyle="1" w:styleId="31">
    <w:name w:val="Основной текст 3 Знак"/>
    <w:basedOn w:val="a0"/>
    <w:link w:val="32"/>
    <w:semiHidden/>
    <w:rsid w:val="00683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683B16"/>
    <w:pPr>
      <w:overflowPunct/>
      <w:autoSpaceDE/>
      <w:autoSpaceDN/>
      <w:adjustRightInd/>
      <w:spacing w:line="360" w:lineRule="auto"/>
      <w:jc w:val="both"/>
    </w:pPr>
    <w:rPr>
      <w:rFonts w:ascii="Times New Roman" w:hAnsi="Times New Roman"/>
      <w:sz w:val="24"/>
      <w:lang w:val="ru-RU"/>
    </w:rPr>
  </w:style>
  <w:style w:type="character" w:customStyle="1" w:styleId="text31">
    <w:name w:val="text31"/>
    <w:basedOn w:val="a0"/>
    <w:rsid w:val="00683B16"/>
    <w:rPr>
      <w:rFonts w:ascii="Arial" w:hAnsi="Arial" w:cs="Arial" w:hint="default"/>
      <w:b/>
      <w:bCs/>
      <w:color w:val="auto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126C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26C56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C49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8C49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8C49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C49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9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93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93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93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93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4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4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49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49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8C49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8C49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493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49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4930"/>
    <w:rPr>
      <w:b/>
      <w:bCs/>
      <w:spacing w:val="0"/>
    </w:rPr>
  </w:style>
  <w:style w:type="character" w:styleId="a9">
    <w:name w:val="Emphasis"/>
    <w:uiPriority w:val="20"/>
    <w:qFormat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4930"/>
  </w:style>
  <w:style w:type="paragraph" w:styleId="ab">
    <w:name w:val="List Paragraph"/>
    <w:basedOn w:val="a"/>
    <w:uiPriority w:val="34"/>
    <w:qFormat/>
    <w:rsid w:val="008C4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930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493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49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49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4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49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49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49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49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4930"/>
    <w:pPr>
      <w:outlineLvl w:val="9"/>
    </w:pPr>
    <w:rPr>
      <w:lang w:bidi="en-US"/>
    </w:rPr>
  </w:style>
  <w:style w:type="paragraph" w:styleId="af4">
    <w:name w:val="Body Text Indent"/>
    <w:basedOn w:val="a"/>
    <w:link w:val="af5"/>
    <w:unhideWhenUsed/>
    <w:rsid w:val="00683B1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83B1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6">
    <w:name w:val="Table Grid"/>
    <w:basedOn w:val="a1"/>
    <w:rsid w:val="0068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83B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3B16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9">
    <w:name w:val="Hyperlink"/>
    <w:basedOn w:val="a0"/>
    <w:semiHidden/>
    <w:unhideWhenUsed/>
    <w:rsid w:val="00683B16"/>
    <w:rPr>
      <w:color w:val="0000FF"/>
      <w:u w:val="single"/>
    </w:rPr>
  </w:style>
  <w:style w:type="paragraph" w:styleId="afa">
    <w:name w:val="footnote text"/>
    <w:basedOn w:val="a"/>
    <w:link w:val="afb"/>
    <w:semiHidden/>
    <w:unhideWhenUsed/>
    <w:rsid w:val="00683B16"/>
    <w:pPr>
      <w:overflowPunct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b">
    <w:name w:val="Текст сноски Знак"/>
    <w:basedOn w:val="a0"/>
    <w:link w:val="afa"/>
    <w:semiHidden/>
    <w:rsid w:val="00683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d"/>
    <w:rsid w:val="0068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c"/>
    <w:unhideWhenUsed/>
    <w:rsid w:val="00683B16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e">
    <w:name w:val="Нижний колонтитул Знак"/>
    <w:basedOn w:val="a0"/>
    <w:link w:val="aff"/>
    <w:uiPriority w:val="99"/>
    <w:rsid w:val="00683B1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">
    <w:name w:val="footer"/>
    <w:basedOn w:val="a"/>
    <w:link w:val="afe"/>
    <w:uiPriority w:val="99"/>
    <w:unhideWhenUsed/>
    <w:rsid w:val="00683B16"/>
    <w:pPr>
      <w:tabs>
        <w:tab w:val="center" w:pos="4677"/>
        <w:tab w:val="right" w:pos="9355"/>
      </w:tabs>
    </w:pPr>
  </w:style>
  <w:style w:type="paragraph" w:styleId="aff0">
    <w:name w:val="Body Text"/>
    <w:basedOn w:val="a"/>
    <w:link w:val="aff1"/>
    <w:semiHidden/>
    <w:unhideWhenUsed/>
    <w:rsid w:val="00683B16"/>
    <w:pPr>
      <w:shd w:val="clear" w:color="auto" w:fill="FFFFFF"/>
      <w:overflowPunct/>
      <w:autoSpaceDE/>
      <w:autoSpaceDN/>
      <w:adjustRightInd/>
      <w:spacing w:before="29" w:line="317" w:lineRule="exact"/>
    </w:pPr>
    <w:rPr>
      <w:rFonts w:ascii="Times New Roman" w:hAnsi="Times New Roman"/>
      <w:color w:val="000000"/>
      <w:spacing w:val="-3"/>
      <w:sz w:val="28"/>
      <w:lang w:val="ru-RU"/>
    </w:rPr>
  </w:style>
  <w:style w:type="character" w:customStyle="1" w:styleId="aff1">
    <w:name w:val="Основной текст Знак"/>
    <w:basedOn w:val="a0"/>
    <w:link w:val="aff0"/>
    <w:semiHidden/>
    <w:rsid w:val="00683B16"/>
    <w:rPr>
      <w:rFonts w:ascii="Times New Roman" w:eastAsia="Times New Roman" w:hAnsi="Times New Roman" w:cs="Times New Roman"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83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683B16"/>
    <w:pPr>
      <w:overflowPunct/>
      <w:autoSpaceDE/>
      <w:autoSpaceDN/>
      <w:adjustRightInd/>
    </w:pPr>
    <w:rPr>
      <w:rFonts w:ascii="Times New Roman" w:hAnsi="Times New Roman"/>
      <w:sz w:val="28"/>
      <w:lang w:val="ru-RU"/>
    </w:rPr>
  </w:style>
  <w:style w:type="character" w:customStyle="1" w:styleId="31">
    <w:name w:val="Основной текст 3 Знак"/>
    <w:basedOn w:val="a0"/>
    <w:link w:val="32"/>
    <w:semiHidden/>
    <w:rsid w:val="00683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683B16"/>
    <w:pPr>
      <w:overflowPunct/>
      <w:autoSpaceDE/>
      <w:autoSpaceDN/>
      <w:adjustRightInd/>
      <w:spacing w:line="360" w:lineRule="auto"/>
      <w:jc w:val="both"/>
    </w:pPr>
    <w:rPr>
      <w:rFonts w:ascii="Times New Roman" w:hAnsi="Times New Roman"/>
      <w:sz w:val="24"/>
      <w:lang w:val="ru-RU"/>
    </w:rPr>
  </w:style>
  <w:style w:type="character" w:customStyle="1" w:styleId="text31">
    <w:name w:val="text31"/>
    <w:basedOn w:val="a0"/>
    <w:rsid w:val="00683B16"/>
    <w:rPr>
      <w:rFonts w:ascii="Arial" w:hAnsi="Arial" w:cs="Arial" w:hint="default"/>
      <w:b/>
      <w:bCs/>
      <w:color w:val="auto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126C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26C56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rm.ind.edu/PBIO/brum.htm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b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_window(%22http://aleph.rsl.ru:80/F/ABDBVVX9M2VXE2LEPVTUTQXFB178E522XGJLXDYR9SY2G5E57B-03710?func=service&amp;doc_number=002754422&amp;line_number=0012&amp;service_type=TAG%22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26</cp:revision>
  <cp:lastPrinted>2015-12-28T12:54:00Z</cp:lastPrinted>
  <dcterms:created xsi:type="dcterms:W3CDTF">2015-12-21T13:39:00Z</dcterms:created>
  <dcterms:modified xsi:type="dcterms:W3CDTF">2017-10-24T07:15:00Z</dcterms:modified>
</cp:coreProperties>
</file>